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B6C" w:rsidRDefault="00530B6C" w:rsidP="000666BF">
      <w:pPr>
        <w:spacing w:line="480" w:lineRule="auto"/>
        <w:jc w:val="center"/>
      </w:pPr>
    </w:p>
    <w:p w:rsidR="00530B6C" w:rsidRDefault="00530B6C" w:rsidP="000666BF">
      <w:pPr>
        <w:spacing w:line="480" w:lineRule="auto"/>
        <w:jc w:val="center"/>
      </w:pPr>
    </w:p>
    <w:p w:rsidR="00530B6C" w:rsidRDefault="00530B6C" w:rsidP="000666BF">
      <w:pPr>
        <w:spacing w:line="480" w:lineRule="auto"/>
        <w:jc w:val="center"/>
      </w:pPr>
    </w:p>
    <w:p w:rsidR="00530B6C" w:rsidRDefault="00530B6C" w:rsidP="000666BF">
      <w:pPr>
        <w:spacing w:line="480" w:lineRule="auto"/>
        <w:jc w:val="center"/>
      </w:pPr>
    </w:p>
    <w:p w:rsidR="00530B6C" w:rsidRDefault="00530B6C" w:rsidP="000666BF">
      <w:pPr>
        <w:spacing w:line="480" w:lineRule="auto"/>
        <w:jc w:val="center"/>
      </w:pPr>
    </w:p>
    <w:p w:rsidR="00530B6C" w:rsidRDefault="00530B6C" w:rsidP="000666BF">
      <w:pPr>
        <w:spacing w:line="480" w:lineRule="auto"/>
        <w:jc w:val="center"/>
      </w:pPr>
      <w:r>
        <w:t xml:space="preserve">Comparison </w:t>
      </w:r>
      <w:r w:rsidR="005D5385">
        <w:t xml:space="preserve">between </w:t>
      </w:r>
      <w:r>
        <w:t xml:space="preserve">NIMS </w:t>
      </w:r>
      <w:r w:rsidR="005D5385">
        <w:t xml:space="preserve">and </w:t>
      </w:r>
      <w:r>
        <w:t>NRF</w:t>
      </w:r>
    </w:p>
    <w:p w:rsidR="00530B6C" w:rsidRDefault="00530B6C" w:rsidP="000666BF">
      <w:pPr>
        <w:spacing w:line="480" w:lineRule="auto"/>
        <w:jc w:val="center"/>
      </w:pPr>
      <w:r>
        <w:t>Name</w:t>
      </w:r>
    </w:p>
    <w:p w:rsidR="00530B6C" w:rsidRDefault="00530B6C" w:rsidP="000666BF">
      <w:pPr>
        <w:spacing w:line="480" w:lineRule="auto"/>
        <w:jc w:val="center"/>
      </w:pPr>
      <w:r>
        <w:t xml:space="preserve">Institution </w:t>
      </w:r>
      <w:r w:rsidR="005D5385">
        <w:t>of Affiliation</w:t>
      </w:r>
    </w:p>
    <w:p w:rsidR="00530B6C" w:rsidRDefault="00530B6C" w:rsidP="000666BF">
      <w:pPr>
        <w:spacing w:line="480" w:lineRule="auto"/>
        <w:jc w:val="center"/>
      </w:pPr>
      <w:r>
        <w:t>Professor</w:t>
      </w:r>
    </w:p>
    <w:p w:rsidR="00530B6C" w:rsidRDefault="00530B6C" w:rsidP="000666BF">
      <w:pPr>
        <w:spacing w:line="480" w:lineRule="auto"/>
        <w:jc w:val="center"/>
      </w:pPr>
      <w:r>
        <w:t xml:space="preserve">Date </w:t>
      </w:r>
    </w:p>
    <w:p w:rsidR="00530B6C" w:rsidRDefault="00530B6C" w:rsidP="005D5385">
      <w:pPr>
        <w:tabs>
          <w:tab w:val="left" w:pos="5235"/>
        </w:tabs>
      </w:pPr>
      <w:r>
        <w:br w:type="page"/>
      </w:r>
      <w:r w:rsidR="005D5385">
        <w:lastRenderedPageBreak/>
        <w:tab/>
      </w:r>
    </w:p>
    <w:p w:rsidR="001E29D4" w:rsidRDefault="00793281" w:rsidP="000666BF">
      <w:pPr>
        <w:spacing w:line="480" w:lineRule="auto"/>
        <w:jc w:val="center"/>
      </w:pPr>
      <w:r>
        <w:t xml:space="preserve">Comparison between </w:t>
      </w:r>
      <w:r w:rsidR="000666BF">
        <w:t>N</w:t>
      </w:r>
      <w:r>
        <w:t>IMS</w:t>
      </w:r>
      <w:r w:rsidR="000666BF">
        <w:t xml:space="preserve"> a</w:t>
      </w:r>
      <w:r>
        <w:t>nd NRF</w:t>
      </w:r>
    </w:p>
    <w:p w:rsidR="00FE1C05" w:rsidRDefault="00FE1C05" w:rsidP="00FE1C05">
      <w:pPr>
        <w:spacing w:line="480" w:lineRule="auto"/>
        <w:ind w:firstLine="720"/>
      </w:pPr>
      <w:r>
        <w:t>National Incidence Management System is a body that controls all levels of organizations from private, non-governmental, and governmental sectors to aim at one of preventing, protecting, mitigating, and responding and recovering from the incidents. Also, the National Incident Management System provides all stakeholders in the society with shared processes, systems, and vocabularies to facilitate successful delivery of potentials as described by the National Preparedness System. Various other operating systems working under National Incidence Management System include the Incidence Command System ICS, Multiagency Coordination Groups MAC groups, and Emergency Operations Centre EOC</w:t>
      </w:r>
      <w:r w:rsidR="00194787">
        <w:t xml:space="preserve"> (</w:t>
      </w:r>
      <w:r w:rsidR="00194787" w:rsidRPr="00FE1C05">
        <w:rPr>
          <w:rFonts w:cs="Times New Roman"/>
          <w:color w:val="222222"/>
          <w:szCs w:val="24"/>
          <w:shd w:val="clear" w:color="auto" w:fill="FFFFFF"/>
        </w:rPr>
        <w:t>Federa</w:t>
      </w:r>
      <w:r w:rsidR="00194787">
        <w:rPr>
          <w:rFonts w:cs="Times New Roman"/>
          <w:color w:val="222222"/>
          <w:szCs w:val="24"/>
          <w:shd w:val="clear" w:color="auto" w:fill="FFFFFF"/>
        </w:rPr>
        <w:t xml:space="preserve">l Emergency Management Agency, </w:t>
      </w:r>
      <w:r w:rsidR="00194787" w:rsidRPr="00FE1C05">
        <w:rPr>
          <w:rFonts w:cs="Times New Roman"/>
          <w:color w:val="222222"/>
          <w:szCs w:val="24"/>
          <w:shd w:val="clear" w:color="auto" w:fill="FFFFFF"/>
        </w:rPr>
        <w:t>2017</w:t>
      </w:r>
      <w:r w:rsidR="00194787">
        <w:rPr>
          <w:rFonts w:cs="Times New Roman"/>
          <w:color w:val="222222"/>
          <w:szCs w:val="24"/>
          <w:shd w:val="clear" w:color="auto" w:fill="FFFFFF"/>
        </w:rPr>
        <w:t>)</w:t>
      </w:r>
      <w:r>
        <w:t xml:space="preserve">. All these operational systems guide personnel on how to cooperate during the occurrence of the incident. </w:t>
      </w:r>
      <w:proofErr w:type="gramStart"/>
      <w:r>
        <w:t>NIMS applies</w:t>
      </w:r>
      <w:proofErr w:type="gramEnd"/>
      <w:r>
        <w:t xml:space="preserve"> to all types of incidents despite the size, complexity, and magnitude of the event.</w:t>
      </w:r>
    </w:p>
    <w:p w:rsidR="00FE1C05" w:rsidRDefault="00194787" w:rsidP="00FE1C05">
      <w:pPr>
        <w:spacing w:line="480" w:lineRule="auto"/>
        <w:ind w:firstLine="720"/>
      </w:pPr>
      <w:r>
        <w:rPr>
          <w:rFonts w:cs="Times New Roman"/>
          <w:color w:val="222222"/>
          <w:szCs w:val="24"/>
          <w:shd w:val="clear" w:color="auto" w:fill="FFFFFF"/>
        </w:rPr>
        <w:t xml:space="preserve">According to </w:t>
      </w:r>
      <w:r w:rsidRPr="00FE1C05">
        <w:rPr>
          <w:rFonts w:cs="Times New Roman"/>
          <w:color w:val="222222"/>
          <w:szCs w:val="24"/>
          <w:shd w:val="clear" w:color="auto" w:fill="FFFFFF"/>
        </w:rPr>
        <w:t>US Departme</w:t>
      </w:r>
      <w:r>
        <w:rPr>
          <w:rFonts w:cs="Times New Roman"/>
          <w:color w:val="222222"/>
          <w:szCs w:val="24"/>
          <w:shd w:val="clear" w:color="auto" w:fill="FFFFFF"/>
        </w:rPr>
        <w:t>nt of Homeland Security (2019),</w:t>
      </w:r>
      <w:r>
        <w:t xml:space="preserve"> </w:t>
      </w:r>
      <w:r w:rsidR="00FE1C05">
        <w:t>National Response Framework is a branch of National Strategy for Homeland Security that guides the nation on preparedness and provision of unified response towards the occurrence of disasters</w:t>
      </w:r>
      <w:r>
        <w:t xml:space="preserve"> </w:t>
      </w:r>
      <w:r w:rsidR="00FE1C05">
        <w:t>National Response Framework coordinates the standardization of the NIMS and ICS to ensure that the structures are useful for the application of any emergency that may occur at the national, state, or local level at any time.</w:t>
      </w:r>
    </w:p>
    <w:p w:rsidR="00194787" w:rsidRPr="00194787" w:rsidRDefault="00194787" w:rsidP="003C4A28">
      <w:pPr>
        <w:spacing w:line="480" w:lineRule="auto"/>
        <w:jc w:val="center"/>
        <w:rPr>
          <w:b/>
        </w:rPr>
      </w:pPr>
      <w:r w:rsidRPr="00194787">
        <w:rPr>
          <w:b/>
        </w:rPr>
        <w:t>Similarities of NIMS and NRF</w:t>
      </w:r>
    </w:p>
    <w:p w:rsidR="00FE1C05" w:rsidRDefault="00FE1C05" w:rsidP="00FE1C05">
      <w:pPr>
        <w:spacing w:line="480" w:lineRule="auto"/>
        <w:ind w:firstLine="720"/>
      </w:pPr>
      <w:r>
        <w:t xml:space="preserve">The National Response Framework utilizes the NIMS to build a framework to direct tribal, local, private, non-governmental, state, and federal organizations. Also, the National </w:t>
      </w:r>
      <w:r>
        <w:lastRenderedPageBreak/>
        <w:t xml:space="preserve">Response Framework is founded by NIMS to enable it to provide a stable doctrinal agenda to manage incidents regardless of the size, cause, and complexity at all levels.  </w:t>
      </w:r>
    </w:p>
    <w:p w:rsidR="00194787" w:rsidRPr="00194787" w:rsidRDefault="00194787" w:rsidP="003C4A28">
      <w:pPr>
        <w:spacing w:line="480" w:lineRule="auto"/>
        <w:jc w:val="center"/>
        <w:rPr>
          <w:b/>
        </w:rPr>
      </w:pPr>
      <w:r w:rsidRPr="00194787">
        <w:rPr>
          <w:b/>
        </w:rPr>
        <w:t>Differences between NIMS and NRF</w:t>
      </w:r>
    </w:p>
    <w:p w:rsidR="00FE1C05" w:rsidRDefault="00FE1C05" w:rsidP="00FE1C05">
      <w:pPr>
        <w:spacing w:line="480" w:lineRule="auto"/>
        <w:ind w:firstLine="720"/>
      </w:pPr>
      <w:r>
        <w:t>National Incident Management System is utilized in all forms of events inclusive of special events and emergencies, while the National Response Framework is only assigned to the selected events.  The National Incidence Management System is used to direct response resources at crises and in particular incidences. In contrast, the National Response Framework leads the response resources used during and after the occurrence of the selected incident. Moreover</w:t>
      </w:r>
      <w:proofErr w:type="gramStart"/>
      <w:r>
        <w:t>,  NIMS</w:t>
      </w:r>
      <w:proofErr w:type="gramEnd"/>
      <w:r>
        <w:t xml:space="preserve"> relates to operations of the territorial, states, and local while the NRF is specifically associated with the process of federal. The NIMS is primarily focused on strategic planning while the NRF is concentrated on coordination.</w:t>
      </w:r>
    </w:p>
    <w:p w:rsidR="00FE1C05" w:rsidRDefault="00FE1C05" w:rsidP="00FE1C05">
      <w:pPr>
        <w:spacing w:line="480" w:lineRule="auto"/>
        <w:ind w:firstLine="720"/>
      </w:pPr>
      <w:r>
        <w:t>The critical components of the NIMS include the command and management, resource management, information and communication management, preparedness, continuous management, and maintenance as well as supporting technologies</w:t>
      </w:r>
      <w:r w:rsidR="00194787">
        <w:t xml:space="preserve"> (</w:t>
      </w:r>
      <w:r w:rsidR="00194787" w:rsidRPr="00FE1C05">
        <w:rPr>
          <w:rFonts w:cs="Times New Roman"/>
          <w:color w:val="222222"/>
          <w:szCs w:val="24"/>
          <w:shd w:val="clear" w:color="auto" w:fill="FFFFFF"/>
        </w:rPr>
        <w:t>Federa</w:t>
      </w:r>
      <w:r w:rsidR="00194787">
        <w:rPr>
          <w:rFonts w:cs="Times New Roman"/>
          <w:color w:val="222222"/>
          <w:szCs w:val="24"/>
          <w:shd w:val="clear" w:color="auto" w:fill="FFFFFF"/>
        </w:rPr>
        <w:t xml:space="preserve">l Emergency Management Agency, </w:t>
      </w:r>
      <w:r w:rsidR="00194787" w:rsidRPr="00FE1C05">
        <w:rPr>
          <w:rFonts w:cs="Times New Roman"/>
          <w:color w:val="222222"/>
          <w:szCs w:val="24"/>
          <w:shd w:val="clear" w:color="auto" w:fill="FFFFFF"/>
        </w:rPr>
        <w:t>2017</w:t>
      </w:r>
      <w:r w:rsidR="00194787">
        <w:rPr>
          <w:rFonts w:cs="Times New Roman"/>
          <w:color w:val="222222"/>
          <w:szCs w:val="24"/>
          <w:shd w:val="clear" w:color="auto" w:fill="FFFFFF"/>
        </w:rPr>
        <w:t>)</w:t>
      </w:r>
      <w:r>
        <w:t>. On the contrary, the NRF key principles include readiness to act, unified command through unity, engaged partnership, flexible, scalable, and adaptable operational capabilities, and the tiered response.</w:t>
      </w:r>
    </w:p>
    <w:p w:rsidR="00194787" w:rsidRPr="00194787" w:rsidRDefault="00194787" w:rsidP="003C4A28">
      <w:pPr>
        <w:spacing w:line="480" w:lineRule="auto"/>
        <w:jc w:val="center"/>
        <w:rPr>
          <w:b/>
        </w:rPr>
      </w:pPr>
      <w:proofErr w:type="gramStart"/>
      <w:r>
        <w:rPr>
          <w:b/>
        </w:rPr>
        <w:t>NIMS or</w:t>
      </w:r>
      <w:r w:rsidRPr="00194787">
        <w:rPr>
          <w:b/>
        </w:rPr>
        <w:t xml:space="preserve"> NRF?</w:t>
      </w:r>
      <w:proofErr w:type="gramEnd"/>
    </w:p>
    <w:p w:rsidR="00FE1C05" w:rsidRDefault="00FE1C05" w:rsidP="00FE1C05">
      <w:pPr>
        <w:spacing w:line="480" w:lineRule="auto"/>
        <w:ind w:firstLine="720"/>
      </w:pPr>
      <w:r>
        <w:t xml:space="preserve">From the comparison of the role of both agencies, it is not necessary to have both them. NIMS agency is enough to cover the functions of NRF. The NIMS can be expanded to include coordination of federal operations. At some point, they are both </w:t>
      </w:r>
      <w:r w:rsidR="00194787">
        <w:t>emerging</w:t>
      </w:r>
      <w:r>
        <w:t xml:space="preserve"> from conducting the general procedures as NIMS covers any incident that occurs at any level. The only difference </w:t>
      </w:r>
      <w:r>
        <w:lastRenderedPageBreak/>
        <w:t xml:space="preserve">between the NIMS and NRF is that the latter deals with the selected events while the former focus on all kinds of disasters and emergencies. In the real world, emergencies or unexpected risks occur more frequently than the activities chosen. If NIMS can be expanded, it has the ability to cover the designated incidents since it already has the strategies to overcome the unexpected events. Also, from the critical element of the agencies, the NIMS </w:t>
      </w:r>
      <w:r w:rsidR="00530B6C">
        <w:t>seem</w:t>
      </w:r>
      <w:r>
        <w:t xml:space="preserve"> stronger than the NRF.  </w:t>
      </w:r>
    </w:p>
    <w:p w:rsidR="00FE1C05" w:rsidRDefault="00FE1C05"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194787" w:rsidRDefault="00194787" w:rsidP="00FE1C05">
      <w:pPr>
        <w:spacing w:line="480" w:lineRule="auto"/>
        <w:ind w:firstLine="720"/>
      </w:pPr>
    </w:p>
    <w:p w:rsidR="00FE1C05" w:rsidRDefault="00FE1C05" w:rsidP="003C4A28">
      <w:pPr>
        <w:spacing w:line="480" w:lineRule="auto"/>
        <w:jc w:val="center"/>
      </w:pPr>
      <w:bookmarkStart w:id="0" w:name="_GoBack"/>
      <w:bookmarkEnd w:id="0"/>
      <w:r>
        <w:lastRenderedPageBreak/>
        <w:t>References</w:t>
      </w:r>
    </w:p>
    <w:p w:rsidR="00FE1C05" w:rsidRPr="00FE1C05" w:rsidRDefault="00FE1C05" w:rsidP="00FE1C05">
      <w:pPr>
        <w:spacing w:line="480" w:lineRule="auto"/>
        <w:ind w:left="720" w:hanging="720"/>
        <w:rPr>
          <w:rFonts w:cs="Times New Roman"/>
          <w:color w:val="222222"/>
          <w:szCs w:val="24"/>
          <w:shd w:val="clear" w:color="auto" w:fill="FFFFFF"/>
        </w:rPr>
      </w:pPr>
      <w:proofErr w:type="gramStart"/>
      <w:r w:rsidRPr="00FE1C05">
        <w:rPr>
          <w:rFonts w:cs="Times New Roman"/>
          <w:color w:val="222222"/>
          <w:szCs w:val="24"/>
          <w:shd w:val="clear" w:color="auto" w:fill="FFFFFF"/>
        </w:rPr>
        <w:t>Federal Emergency Management Agency.</w:t>
      </w:r>
      <w:proofErr w:type="gramEnd"/>
      <w:r w:rsidRPr="00FE1C05">
        <w:rPr>
          <w:rFonts w:cs="Times New Roman"/>
          <w:color w:val="222222"/>
          <w:szCs w:val="24"/>
          <w:shd w:val="clear" w:color="auto" w:fill="FFFFFF"/>
        </w:rPr>
        <w:t xml:space="preserve"> </w:t>
      </w:r>
      <w:proofErr w:type="gramStart"/>
      <w:r w:rsidRPr="00FE1C05">
        <w:rPr>
          <w:rFonts w:cs="Times New Roman"/>
          <w:color w:val="222222"/>
          <w:szCs w:val="24"/>
          <w:shd w:val="clear" w:color="auto" w:fill="FFFFFF"/>
        </w:rPr>
        <w:t>(2017). </w:t>
      </w:r>
      <w:r w:rsidRPr="00FE1C05">
        <w:rPr>
          <w:rFonts w:cs="Times New Roman"/>
          <w:i/>
          <w:iCs/>
          <w:color w:val="222222"/>
          <w:szCs w:val="24"/>
          <w:shd w:val="clear" w:color="auto" w:fill="FFFFFF"/>
        </w:rPr>
        <w:t>National incident management system</w:t>
      </w:r>
      <w:r w:rsidRPr="00FE1C05">
        <w:rPr>
          <w:rFonts w:cs="Times New Roman"/>
          <w:color w:val="222222"/>
          <w:szCs w:val="24"/>
          <w:shd w:val="clear" w:color="auto" w:fill="FFFFFF"/>
        </w:rPr>
        <w:t>.</w:t>
      </w:r>
      <w:proofErr w:type="gramEnd"/>
      <w:r w:rsidRPr="00FE1C05">
        <w:rPr>
          <w:rFonts w:cs="Times New Roman"/>
          <w:color w:val="222222"/>
          <w:szCs w:val="24"/>
          <w:shd w:val="clear" w:color="auto" w:fill="FFFFFF"/>
        </w:rPr>
        <w:t xml:space="preserve"> </w:t>
      </w:r>
      <w:proofErr w:type="gramStart"/>
      <w:r w:rsidRPr="00FE1C05">
        <w:rPr>
          <w:rFonts w:cs="Times New Roman"/>
          <w:color w:val="222222"/>
          <w:szCs w:val="24"/>
          <w:shd w:val="clear" w:color="auto" w:fill="FFFFFF"/>
        </w:rPr>
        <w:t>FEMA.</w:t>
      </w:r>
      <w:proofErr w:type="gramEnd"/>
    </w:p>
    <w:p w:rsidR="00FE1C05" w:rsidRPr="00FE1C05" w:rsidRDefault="00FE1C05" w:rsidP="00FE1C05">
      <w:pPr>
        <w:spacing w:line="480" w:lineRule="auto"/>
        <w:ind w:left="720" w:hanging="720"/>
        <w:rPr>
          <w:rFonts w:cs="Times New Roman"/>
          <w:szCs w:val="24"/>
        </w:rPr>
      </w:pPr>
      <w:proofErr w:type="gramStart"/>
      <w:r w:rsidRPr="00FE1C05">
        <w:rPr>
          <w:rFonts w:cs="Times New Roman"/>
          <w:color w:val="222222"/>
          <w:szCs w:val="24"/>
          <w:shd w:val="clear" w:color="auto" w:fill="FFFFFF"/>
        </w:rPr>
        <w:t>US Department of Homeland Security.</w:t>
      </w:r>
      <w:proofErr w:type="gramEnd"/>
      <w:r w:rsidRPr="00FE1C05">
        <w:rPr>
          <w:rFonts w:cs="Times New Roman"/>
          <w:color w:val="222222"/>
          <w:szCs w:val="24"/>
          <w:shd w:val="clear" w:color="auto" w:fill="FFFFFF"/>
        </w:rPr>
        <w:t xml:space="preserve"> (2019). </w:t>
      </w:r>
      <w:r w:rsidRPr="00FE1C05">
        <w:rPr>
          <w:rFonts w:cs="Times New Roman"/>
          <w:i/>
          <w:iCs/>
          <w:color w:val="222222"/>
          <w:szCs w:val="24"/>
          <w:shd w:val="clear" w:color="auto" w:fill="FFFFFF"/>
        </w:rPr>
        <w:t xml:space="preserve">NATIONAL RESPONSE </w:t>
      </w:r>
      <w:proofErr w:type="gramStart"/>
      <w:r w:rsidRPr="00FE1C05">
        <w:rPr>
          <w:rFonts w:cs="Times New Roman"/>
          <w:i/>
          <w:iCs/>
          <w:color w:val="222222"/>
          <w:szCs w:val="24"/>
          <w:shd w:val="clear" w:color="auto" w:fill="FFFFFF"/>
        </w:rPr>
        <w:t>FRAMEWORK </w:t>
      </w:r>
      <w:r w:rsidRPr="00FE1C05">
        <w:rPr>
          <w:rFonts w:cs="Times New Roman"/>
          <w:color w:val="222222"/>
          <w:szCs w:val="24"/>
          <w:shd w:val="clear" w:color="auto" w:fill="FFFFFF"/>
        </w:rPr>
        <w:t>.</w:t>
      </w:r>
      <w:proofErr w:type="gramEnd"/>
      <w:r w:rsidRPr="00FE1C05">
        <w:rPr>
          <w:rFonts w:cs="Times New Roman"/>
          <w:color w:val="222222"/>
          <w:szCs w:val="24"/>
          <w:shd w:val="clear" w:color="auto" w:fill="FFFFFF"/>
        </w:rPr>
        <w:t xml:space="preserve"> LULU COM.</w:t>
      </w:r>
    </w:p>
    <w:p w:rsidR="00B869D8" w:rsidRDefault="00B869D8" w:rsidP="000666BF">
      <w:pPr>
        <w:spacing w:line="480" w:lineRule="auto"/>
        <w:ind w:firstLine="720"/>
      </w:pPr>
    </w:p>
    <w:sectPr w:rsidR="00B869D8" w:rsidSect="00530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9E2" w:rsidRDefault="008A69E2" w:rsidP="00530B6C">
      <w:pPr>
        <w:spacing w:after="0" w:line="240" w:lineRule="auto"/>
      </w:pPr>
      <w:r>
        <w:separator/>
      </w:r>
    </w:p>
  </w:endnote>
  <w:endnote w:type="continuationSeparator" w:id="0">
    <w:p w:rsidR="008A69E2" w:rsidRDefault="008A69E2" w:rsidP="0053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9E2" w:rsidRDefault="008A69E2" w:rsidP="00530B6C">
      <w:pPr>
        <w:spacing w:after="0" w:line="240" w:lineRule="auto"/>
      </w:pPr>
      <w:r>
        <w:separator/>
      </w:r>
    </w:p>
  </w:footnote>
  <w:footnote w:type="continuationSeparator" w:id="0">
    <w:p w:rsidR="008A69E2" w:rsidRDefault="008A69E2" w:rsidP="00530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6C" w:rsidRDefault="00793281">
    <w:pPr>
      <w:pStyle w:val="Header"/>
      <w:jc w:val="right"/>
    </w:pPr>
    <w:r>
      <w:t>COMPARISON BEWTEEN NIMS AND NRF</w:t>
    </w:r>
    <w:sdt>
      <w:sdtPr>
        <w:id w:val="1743297059"/>
        <w:docPartObj>
          <w:docPartGallery w:val="Page Numbers (Top of Page)"/>
          <w:docPartUnique/>
        </w:docPartObj>
      </w:sdtPr>
      <w:sdtEndPr>
        <w:rPr>
          <w:noProof/>
        </w:rPr>
      </w:sdtEndPr>
      <w:sdtContent>
        <w:r>
          <w:t xml:space="preserve">                                                                    </w:t>
        </w:r>
        <w:r w:rsidR="00530B6C">
          <w:fldChar w:fldCharType="begin"/>
        </w:r>
        <w:r w:rsidR="00530B6C">
          <w:instrText xml:space="preserve"> PAGE   \* MERGEFORMAT </w:instrText>
        </w:r>
        <w:r w:rsidR="00530B6C">
          <w:fldChar w:fldCharType="separate"/>
        </w:r>
        <w:r w:rsidR="003C4A28">
          <w:rPr>
            <w:noProof/>
          </w:rPr>
          <w:t>5</w:t>
        </w:r>
        <w:r w:rsidR="00530B6C">
          <w:rPr>
            <w:noProof/>
          </w:rPr>
          <w:fldChar w:fldCharType="end"/>
        </w:r>
      </w:sdtContent>
    </w:sdt>
  </w:p>
  <w:p w:rsidR="00530B6C" w:rsidRDefault="00530B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6C" w:rsidRDefault="00530B6C">
    <w:pPr>
      <w:pStyle w:val="Header"/>
      <w:jc w:val="right"/>
    </w:pPr>
    <w:r>
      <w:t xml:space="preserve">Running head: COMPARISON BEWTEEN NIMS AND NRF                                                     </w:t>
    </w:r>
    <w:sdt>
      <w:sdtPr>
        <w:id w:val="-360209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4A28">
          <w:rPr>
            <w:noProof/>
          </w:rPr>
          <w:t>1</w:t>
        </w:r>
        <w:r>
          <w:rPr>
            <w:noProof/>
          </w:rPr>
          <w:fldChar w:fldCharType="end"/>
        </w:r>
      </w:sdtContent>
    </w:sdt>
  </w:p>
  <w:p w:rsidR="00530B6C" w:rsidRDefault="00530B6C" w:rsidP="00530B6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F5"/>
    <w:rsid w:val="000666BF"/>
    <w:rsid w:val="00150E5F"/>
    <w:rsid w:val="00194787"/>
    <w:rsid w:val="001E29D4"/>
    <w:rsid w:val="003C4A28"/>
    <w:rsid w:val="00530B6C"/>
    <w:rsid w:val="005D5385"/>
    <w:rsid w:val="00700396"/>
    <w:rsid w:val="00793281"/>
    <w:rsid w:val="007F64F3"/>
    <w:rsid w:val="008A69E2"/>
    <w:rsid w:val="00902464"/>
    <w:rsid w:val="009373AE"/>
    <w:rsid w:val="00AF74F5"/>
    <w:rsid w:val="00B869D8"/>
    <w:rsid w:val="00C816F4"/>
    <w:rsid w:val="00E27099"/>
    <w:rsid w:val="00E56782"/>
    <w:rsid w:val="00FE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6C"/>
  </w:style>
  <w:style w:type="paragraph" w:styleId="Footer">
    <w:name w:val="footer"/>
    <w:basedOn w:val="Normal"/>
    <w:link w:val="FooterChar"/>
    <w:uiPriority w:val="99"/>
    <w:unhideWhenUsed/>
    <w:rsid w:val="0053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6C"/>
  </w:style>
  <w:style w:type="paragraph" w:styleId="Footer">
    <w:name w:val="footer"/>
    <w:basedOn w:val="Normal"/>
    <w:link w:val="FooterChar"/>
    <w:uiPriority w:val="99"/>
    <w:unhideWhenUsed/>
    <w:rsid w:val="0053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2020-01-27T19:24:00Z</dcterms:created>
  <dcterms:modified xsi:type="dcterms:W3CDTF">2020-01-28T00:32:00Z</dcterms:modified>
</cp:coreProperties>
</file>